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E3C57FD"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8F6C1C">
        <w:rPr>
          <w:rFonts w:ascii="Times New Roman" w:eastAsia="Arial Unicode MS" w:hAnsi="Times New Roman" w:cs="Times New Roman"/>
          <w:b/>
          <w:kern w:val="0"/>
          <w:sz w:val="24"/>
          <w:szCs w:val="24"/>
          <w:lang w:eastAsia="lv-LV"/>
          <w14:ligatures w14:val="none"/>
        </w:rPr>
        <w:t>08</w:t>
      </w:r>
    </w:p>
    <w:p w14:paraId="1F79BAD4" w14:textId="091685A9"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 xml:space="preserve"> </w:t>
      </w:r>
      <w:r w:rsidR="00B57A8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8F6C1C">
        <w:rPr>
          <w:rFonts w:ascii="Times New Roman" w:eastAsia="Arial Unicode MS" w:hAnsi="Times New Roman" w:cs="Times New Roman"/>
          <w:kern w:val="0"/>
          <w:sz w:val="24"/>
          <w:szCs w:val="24"/>
          <w:lang w:eastAsia="lv-LV"/>
          <w14:ligatures w14:val="none"/>
        </w:rPr>
        <w:t>3</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432FB62F" w14:textId="77777777" w:rsidR="00B5004C" w:rsidRPr="00B5004C" w:rsidRDefault="00B5004C" w:rsidP="00B5004C">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B5004C">
        <w:rPr>
          <w:rFonts w:ascii="Times New Roman" w:eastAsia="Arial Unicode MS" w:hAnsi="Times New Roman" w:cs="Arial Unicode MS"/>
          <w:b/>
          <w:kern w:val="1"/>
          <w:sz w:val="24"/>
          <w:szCs w:val="24"/>
          <w:lang w:eastAsia="hi-IN" w:bidi="hi-IN"/>
          <w14:ligatures w14:val="none"/>
        </w:rPr>
        <w:t xml:space="preserve">Par zemes vienības ar kadastra apzīmējumu 7042 010 0892, Aronas pagasts, Madonas novads, </w:t>
      </w:r>
      <w:r w:rsidRPr="00B5004C">
        <w:rPr>
          <w:rFonts w:ascii="Times New Roman" w:eastAsia="SimSun" w:hAnsi="Times New Roman" w:cs="Times New Roman"/>
          <w:b/>
          <w:kern w:val="1"/>
          <w:sz w:val="24"/>
          <w:szCs w:val="24"/>
          <w:lang w:eastAsia="hi-IN" w:bidi="hi-IN"/>
          <w14:ligatures w14:val="none"/>
        </w:rPr>
        <w:t xml:space="preserve">nostiprināšanu </w:t>
      </w:r>
      <w:r w:rsidRPr="00B5004C">
        <w:rPr>
          <w:rFonts w:ascii="Times New Roman" w:eastAsia="Arial Unicode MS" w:hAnsi="Times New Roman" w:cs="Arial Unicode MS"/>
          <w:b/>
          <w:kern w:val="1"/>
          <w:sz w:val="24"/>
          <w:szCs w:val="24"/>
          <w:lang w:eastAsia="hi-IN" w:bidi="hi-IN"/>
          <w14:ligatures w14:val="none"/>
        </w:rPr>
        <w:t>zemesgrāmatā un nodošanu atsavināšanai</w:t>
      </w:r>
    </w:p>
    <w:p w14:paraId="030410D9" w14:textId="77777777" w:rsidR="00B5004C" w:rsidRPr="00B5004C" w:rsidRDefault="00B5004C" w:rsidP="00B5004C">
      <w:pPr>
        <w:widowControl w:val="0"/>
        <w:suppressAutoHyphens/>
        <w:spacing w:after="0" w:line="240" w:lineRule="auto"/>
        <w:jc w:val="both"/>
        <w:rPr>
          <w:rFonts w:ascii="Times New Roman" w:eastAsia="SimSun" w:hAnsi="Times New Roman" w:cs="Arial"/>
          <w:kern w:val="1"/>
          <w:sz w:val="24"/>
          <w:szCs w:val="24"/>
          <w:lang w:eastAsia="hi-IN" w:bidi="hi-IN"/>
          <w14:ligatures w14:val="none"/>
        </w:rPr>
      </w:pPr>
    </w:p>
    <w:p w14:paraId="4E06FF9E" w14:textId="48EE8B4C" w:rsidR="00B5004C" w:rsidRPr="00B5004C" w:rsidRDefault="00B5004C" w:rsidP="00B5004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Madonas novada pašvaldībā saņemts fiziskas personas iesniegums (reģistrēts Aronas pagasta pārvaldē ar reģ. Nr.</w:t>
      </w:r>
      <w:r>
        <w:rPr>
          <w:rFonts w:ascii="Times New Roman" w:eastAsia="Calibri" w:hAnsi="Times New Roman" w:cs="Times New Roman"/>
          <w:kern w:val="1"/>
          <w:sz w:val="24"/>
          <w:szCs w:val="24"/>
          <w:lang w:eastAsia="hi-IN" w:bidi="hi-IN"/>
          <w14:ligatures w14:val="none"/>
        </w:rPr>
        <w:t xml:space="preserve"> </w:t>
      </w:r>
      <w:r w:rsidRPr="00B5004C">
        <w:rPr>
          <w:rFonts w:ascii="Times New Roman" w:eastAsia="Calibri" w:hAnsi="Times New Roman" w:cs="Times New Roman"/>
          <w:kern w:val="1"/>
          <w:sz w:val="24"/>
          <w:szCs w:val="24"/>
          <w:lang w:eastAsia="hi-IN" w:bidi="hi-IN"/>
          <w14:ligatures w14:val="none"/>
        </w:rPr>
        <w:t>ARO/1.5/26/41)  par zemes vienības ar kadastra apzīmējumu 7042 010 0892 Aronas pagastā, Madonas novadā  atsavināšanu.</w:t>
      </w:r>
    </w:p>
    <w:p w14:paraId="7D891F5F" w14:textId="77777777" w:rsidR="00B5004C" w:rsidRPr="00B5004C" w:rsidRDefault="00B5004C" w:rsidP="00B5004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Zemes īpašums Aronas pagastā, Madonas novadā, ar kadastra numuru 7042 010 0909 sastāv no vienas zemes vienības ar kadastra apzīmējumu 7042 010 0892 0,0462 ha platībā. Īpašuma tiesības uz nekustamo īpašumu zemesgrāmatā nav nostiprinātas.</w:t>
      </w:r>
    </w:p>
    <w:p w14:paraId="10858197" w14:textId="5E1228BF" w:rsidR="00B5004C" w:rsidRPr="00B5004C" w:rsidRDefault="00B5004C" w:rsidP="00B5004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Ar Madonas novada pašvaldības 30.04.2014. domes lēmumu Nr.</w:t>
      </w:r>
      <w:r w:rsidR="00652812">
        <w:rPr>
          <w:rFonts w:ascii="Times New Roman" w:eastAsia="Calibri" w:hAnsi="Times New Roman" w:cs="Times New Roman"/>
          <w:kern w:val="1"/>
          <w:sz w:val="24"/>
          <w:szCs w:val="24"/>
          <w:lang w:eastAsia="hi-IN" w:bidi="hi-IN"/>
          <w14:ligatures w14:val="none"/>
        </w:rPr>
        <w:t> </w:t>
      </w:r>
      <w:r w:rsidRPr="00B5004C">
        <w:rPr>
          <w:rFonts w:ascii="Times New Roman" w:eastAsia="Calibri" w:hAnsi="Times New Roman" w:cs="Times New Roman"/>
          <w:kern w:val="1"/>
          <w:sz w:val="24"/>
          <w:szCs w:val="24"/>
          <w:lang w:eastAsia="hi-IN" w:bidi="hi-IN"/>
          <w14:ligatures w14:val="none"/>
        </w:rPr>
        <w:t>227 (protokols Nr.</w:t>
      </w:r>
      <w:r>
        <w:rPr>
          <w:rFonts w:ascii="Times New Roman" w:eastAsia="Calibri" w:hAnsi="Times New Roman" w:cs="Times New Roman"/>
          <w:kern w:val="1"/>
          <w:sz w:val="24"/>
          <w:szCs w:val="24"/>
          <w:lang w:eastAsia="hi-IN" w:bidi="hi-IN"/>
          <w14:ligatures w14:val="none"/>
        </w:rPr>
        <w:t xml:space="preserve"> </w:t>
      </w:r>
      <w:r w:rsidRPr="00B5004C">
        <w:rPr>
          <w:rFonts w:ascii="Times New Roman" w:eastAsia="Calibri" w:hAnsi="Times New Roman" w:cs="Times New Roman"/>
          <w:kern w:val="1"/>
          <w:sz w:val="24"/>
          <w:szCs w:val="24"/>
          <w:lang w:eastAsia="hi-IN" w:bidi="hi-IN"/>
          <w14:ligatures w14:val="none"/>
        </w:rPr>
        <w:t>9,</w:t>
      </w:r>
      <w:r>
        <w:rPr>
          <w:rFonts w:ascii="Times New Roman" w:eastAsia="Calibri" w:hAnsi="Times New Roman" w:cs="Times New Roman"/>
          <w:kern w:val="1"/>
          <w:sz w:val="24"/>
          <w:szCs w:val="24"/>
          <w:lang w:eastAsia="hi-IN" w:bidi="hi-IN"/>
          <w14:ligatures w14:val="none"/>
        </w:rPr>
        <w:t xml:space="preserve"> </w:t>
      </w:r>
      <w:r w:rsidRPr="00B5004C">
        <w:rPr>
          <w:rFonts w:ascii="Times New Roman" w:eastAsia="Calibri" w:hAnsi="Times New Roman" w:cs="Times New Roman"/>
          <w:kern w:val="1"/>
          <w:sz w:val="24"/>
          <w:szCs w:val="24"/>
          <w:lang w:eastAsia="hi-IN" w:bidi="hi-IN"/>
          <w14:ligatures w14:val="none"/>
        </w:rPr>
        <w:t>4.</w:t>
      </w:r>
      <w:r>
        <w:rPr>
          <w:rFonts w:ascii="Times New Roman" w:eastAsia="Calibri" w:hAnsi="Times New Roman" w:cs="Times New Roman"/>
          <w:kern w:val="1"/>
          <w:sz w:val="24"/>
          <w:szCs w:val="24"/>
          <w:lang w:eastAsia="hi-IN" w:bidi="hi-IN"/>
          <w14:ligatures w14:val="none"/>
        </w:rPr>
        <w:t xml:space="preserve"> </w:t>
      </w:r>
      <w:r w:rsidRPr="00B5004C">
        <w:rPr>
          <w:rFonts w:ascii="Times New Roman" w:eastAsia="Calibri" w:hAnsi="Times New Roman" w:cs="Times New Roman"/>
          <w:kern w:val="1"/>
          <w:sz w:val="24"/>
          <w:szCs w:val="24"/>
          <w:lang w:eastAsia="hi-IN" w:bidi="hi-IN"/>
          <w14:ligatures w14:val="none"/>
        </w:rPr>
        <w:t xml:space="preserve">p.), </w:t>
      </w:r>
      <w:r w:rsidR="00C01666">
        <w:rPr>
          <w:rFonts w:ascii="Times New Roman" w:eastAsia="Calibri" w:hAnsi="Times New Roman" w:cs="Times New Roman"/>
          <w:kern w:val="1"/>
          <w:sz w:val="24"/>
          <w:szCs w:val="24"/>
          <w:lang w:eastAsia="hi-IN" w:bidi="hi-IN"/>
          <w14:ligatures w14:val="none"/>
        </w:rPr>
        <w:t>[..]</w:t>
      </w:r>
      <w:r w:rsidRPr="00B5004C">
        <w:rPr>
          <w:rFonts w:ascii="Times New Roman" w:eastAsia="Calibri" w:hAnsi="Times New Roman" w:cs="Times New Roman"/>
          <w:kern w:val="1"/>
          <w:sz w:val="24"/>
          <w:szCs w:val="24"/>
          <w:lang w:eastAsia="hi-IN" w:bidi="hi-IN"/>
          <w14:ligatures w14:val="none"/>
        </w:rPr>
        <w:t xml:space="preserve"> izbeigtas zemes lietošanas tiesības uz zemes vienību ar kadastra apzīmējumu 7042 010 0892 0,0462 ha platībā un zemes vienība ieskaitīta pašvaldībai piekritīgās zemēs.</w:t>
      </w:r>
    </w:p>
    <w:p w14:paraId="6CC93DEB" w14:textId="3B9322EF" w:rsidR="00B5004C" w:rsidRPr="00B5004C" w:rsidRDefault="00B5004C" w:rsidP="00B5004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 xml:space="preserve">Starp Madonas novada pašvaldību un </w:t>
      </w:r>
      <w:r w:rsidR="00C01666">
        <w:rPr>
          <w:rFonts w:ascii="Times New Roman" w:eastAsia="Calibri" w:hAnsi="Times New Roman" w:cs="Times New Roman"/>
          <w:kern w:val="1"/>
          <w:sz w:val="24"/>
          <w:szCs w:val="24"/>
          <w:lang w:eastAsia="hi-IN" w:bidi="hi-IN"/>
          <w14:ligatures w14:val="none"/>
        </w:rPr>
        <w:t>[..]</w:t>
      </w:r>
      <w:r w:rsidRPr="00B5004C">
        <w:rPr>
          <w:rFonts w:ascii="Times New Roman" w:eastAsia="Calibri" w:hAnsi="Times New Roman" w:cs="Times New Roman"/>
          <w:kern w:val="1"/>
          <w:sz w:val="24"/>
          <w:szCs w:val="24"/>
          <w:lang w:eastAsia="hi-IN" w:bidi="hi-IN"/>
          <w14:ligatures w14:val="none"/>
        </w:rPr>
        <w:t xml:space="preserve">  03.08.2014. ir noslēgts lauku apvidus zemes nomas līgums Nr.</w:t>
      </w:r>
      <w:r>
        <w:rPr>
          <w:rFonts w:ascii="Times New Roman" w:eastAsia="Calibri" w:hAnsi="Times New Roman" w:cs="Times New Roman"/>
          <w:kern w:val="1"/>
          <w:sz w:val="24"/>
          <w:szCs w:val="24"/>
          <w:lang w:eastAsia="hi-IN" w:bidi="hi-IN"/>
          <w14:ligatures w14:val="none"/>
        </w:rPr>
        <w:t xml:space="preserve"> </w:t>
      </w:r>
      <w:r w:rsidRPr="00B5004C">
        <w:rPr>
          <w:rFonts w:ascii="Times New Roman" w:eastAsia="Calibri" w:hAnsi="Times New Roman" w:cs="Times New Roman"/>
          <w:kern w:val="1"/>
          <w:sz w:val="24"/>
          <w:szCs w:val="24"/>
          <w:lang w:eastAsia="hi-IN" w:bidi="hi-IN"/>
          <w14:ligatures w14:val="none"/>
        </w:rPr>
        <w:t>2.4.7/63-14.</w:t>
      </w:r>
    </w:p>
    <w:p w14:paraId="7F5945D2" w14:textId="77777777" w:rsidR="00B5004C" w:rsidRPr="00B5004C" w:rsidRDefault="00B5004C" w:rsidP="00B5004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Nekustamais īpašums novads nav nepieciešams pašvaldībai tās funkcijas nodrošināšanai.</w:t>
      </w:r>
    </w:p>
    <w:p w14:paraId="1ED88765" w14:textId="77777777" w:rsidR="00B5004C" w:rsidRPr="00B5004C" w:rsidRDefault="00B5004C" w:rsidP="00B5004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 xml:space="preserve">Likuma “Par zemes privatizāciju lauku apvidos” 27. panta pirmā daļa nosaka, ka darījumus var veikt tikai ar to zemi, uz kuru īpašuma tiesības ir nostiprinātas zemesgrāmatā. </w:t>
      </w:r>
    </w:p>
    <w:p w14:paraId="521E9B29" w14:textId="229C59AB" w:rsidR="00B5004C" w:rsidRPr="00253D6D" w:rsidRDefault="00B5004C" w:rsidP="00306CDD">
      <w:pPr>
        <w:suppressAutoHyphens/>
        <w:spacing w:after="0" w:line="240" w:lineRule="auto"/>
        <w:ind w:firstLine="709"/>
        <w:jc w:val="both"/>
        <w:rPr>
          <w:rFonts w:ascii="Times New Roman" w:hAnsi="Times New Roman" w:cs="Times New Roman"/>
          <w:b/>
          <w:sz w:val="24"/>
          <w:szCs w:val="24"/>
        </w:rPr>
      </w:pPr>
      <w:r w:rsidRPr="00B5004C">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xml:space="preserve"> </w:t>
      </w:r>
      <w:r w:rsidRPr="00B5004C">
        <w:rPr>
          <w:rFonts w:ascii="Times New Roman" w:eastAsia="Times New Roman" w:hAnsi="Times New Roman" w:cs="Arial"/>
          <w:kern w:val="1"/>
          <w:sz w:val="24"/>
          <w:szCs w:val="24"/>
          <w:lang w:eastAsia="hi-IN" w:bidi="hi-IN"/>
          <w14:ligatures w14:val="none"/>
        </w:rPr>
        <w:t xml:space="preserve">panta </w:t>
      </w:r>
      <w:r w:rsidRPr="00B5004C">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B5004C">
        <w:rPr>
          <w:rFonts w:ascii="Times New Roman" w:eastAsia="SimSun" w:hAnsi="Times New Roman" w:cs="Arial"/>
          <w:kern w:val="1"/>
          <w:sz w:val="24"/>
          <w:szCs w:val="24"/>
          <w:lang w:eastAsia="hi-IN" w:bidi="hi-IN"/>
          <w14:ligatures w14:val="none"/>
        </w:rPr>
        <w:t xml:space="preserve">daļu </w:t>
      </w:r>
      <w:r w:rsidRPr="00B5004C">
        <w:rPr>
          <w:rFonts w:ascii="Times New Roman" w:eastAsia="SimSun" w:hAnsi="Times New Roman" w:cs="Arial"/>
          <w:i/>
          <w:kern w:val="1"/>
          <w:sz w:val="24"/>
          <w:szCs w:val="24"/>
          <w:lang w:eastAsia="hi-IN" w:bidi="hi-IN"/>
          <w14:ligatures w14:val="none"/>
        </w:rPr>
        <w:t>Dome ir tiesīga izlemt ikvienu pašvaldības kompetences jautājumu;</w:t>
      </w:r>
      <w:r w:rsidRPr="00B5004C">
        <w:rPr>
          <w:rFonts w:ascii="Times New Roman" w:eastAsia="Calibri" w:hAnsi="Times New Roman" w:cs="Times New Roman"/>
          <w:kern w:val="1"/>
          <w:sz w:val="24"/>
          <w:szCs w:val="24"/>
          <w:lang w:eastAsia="hi-IN" w:bidi="hi-IN"/>
          <w14:ligatures w14:val="none"/>
        </w:rPr>
        <w:t xml:space="preserve"> “Publiskās personas mantas atsavināšanas likuma</w:t>
      </w:r>
      <w:r w:rsidRPr="00B5004C">
        <w:rPr>
          <w:rFonts w:ascii="Times New Roman" w:eastAsia="Calibri" w:hAnsi="Times New Roman" w:cs="Times New Roman"/>
          <w:i/>
          <w:kern w:val="1"/>
          <w:sz w:val="24"/>
          <w:szCs w:val="24"/>
          <w:lang w:eastAsia="hi-IN" w:bidi="hi-IN"/>
          <w14:ligatures w14:val="none"/>
        </w:rPr>
        <w:t>” 4.</w:t>
      </w:r>
      <w:r w:rsidR="00091BDF">
        <w:rPr>
          <w:rFonts w:ascii="Times New Roman" w:eastAsia="Calibri" w:hAnsi="Times New Roman" w:cs="Times New Roman"/>
          <w:i/>
          <w:kern w:val="1"/>
          <w:sz w:val="24"/>
          <w:szCs w:val="24"/>
          <w:lang w:eastAsia="hi-IN" w:bidi="hi-IN"/>
          <w14:ligatures w14:val="none"/>
        </w:rPr>
        <w:t> </w:t>
      </w:r>
      <w:r w:rsidRPr="00B5004C">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B5004C">
        <w:rPr>
          <w:rFonts w:ascii="Times New Roman" w:eastAsia="Calibri" w:hAnsi="Times New Roman" w:cs="Times New Roman"/>
          <w:kern w:val="1"/>
          <w:sz w:val="24"/>
          <w:szCs w:val="24"/>
          <w:lang w:eastAsia="ar-SA"/>
          <w14:ligatures w14:val="none"/>
        </w:rPr>
        <w:t xml:space="preserve"> </w:t>
      </w:r>
      <w:r w:rsidRPr="00B5004C">
        <w:rPr>
          <w:rFonts w:ascii="Times New Roman" w:eastAsia="Calibri" w:hAnsi="Times New Roman" w:cs="Times New Roman"/>
          <w:i/>
          <w:kern w:val="1"/>
          <w:sz w:val="24"/>
          <w:szCs w:val="24"/>
          <w:lang w:eastAsia="ar-SA"/>
          <w14:ligatures w14:val="none"/>
        </w:rPr>
        <w:t>un 4.</w:t>
      </w:r>
      <w:r>
        <w:rPr>
          <w:rFonts w:ascii="Times New Roman" w:eastAsia="Calibri" w:hAnsi="Times New Roman" w:cs="Times New Roman"/>
          <w:i/>
          <w:kern w:val="1"/>
          <w:sz w:val="24"/>
          <w:szCs w:val="24"/>
          <w:lang w:eastAsia="ar-SA"/>
          <w14:ligatures w14:val="none"/>
        </w:rPr>
        <w:t xml:space="preserve"> </w:t>
      </w:r>
      <w:r w:rsidRPr="00B5004C">
        <w:rPr>
          <w:rFonts w:ascii="Times New Roman" w:eastAsia="Calibri" w:hAnsi="Times New Roman" w:cs="Times New Roman"/>
          <w:i/>
          <w:kern w:val="1"/>
          <w:sz w:val="24"/>
          <w:szCs w:val="24"/>
          <w:lang w:eastAsia="ar-SA"/>
          <w14:ligatures w14:val="none"/>
        </w:rPr>
        <w:t>panta ceturtās daļas 8.</w:t>
      </w:r>
      <w:r>
        <w:rPr>
          <w:rFonts w:ascii="Times New Roman" w:eastAsia="Calibri" w:hAnsi="Times New Roman" w:cs="Times New Roman"/>
          <w:i/>
          <w:kern w:val="1"/>
          <w:sz w:val="24"/>
          <w:szCs w:val="24"/>
          <w:lang w:eastAsia="ar-SA"/>
          <w14:ligatures w14:val="none"/>
        </w:rPr>
        <w:t xml:space="preserve"> </w:t>
      </w:r>
      <w:r w:rsidRPr="00B5004C">
        <w:rPr>
          <w:rFonts w:ascii="Times New Roman" w:eastAsia="Calibri" w:hAnsi="Times New Roman" w:cs="Times New Roman"/>
          <w:i/>
          <w:kern w:val="1"/>
          <w:sz w:val="24"/>
          <w:szCs w:val="24"/>
          <w:lang w:eastAsia="ar-SA"/>
          <w14:ligatures w14:val="none"/>
        </w:rPr>
        <w:t>punktu, kas nosaka, ka atsevišķos gadījumos publiskas personas nekustamā īpašuma atsavināšanu var ierosināt persona</w:t>
      </w:r>
      <w:r w:rsidRPr="00B5004C">
        <w:rPr>
          <w:rFonts w:ascii="Times New Roman" w:eastAsia="Calibri" w:hAnsi="Times New Roman" w:cs="Times New Roman"/>
          <w:kern w:val="1"/>
          <w:sz w:val="24"/>
          <w:szCs w:val="24"/>
          <w:lang w:eastAsia="ar-SA"/>
          <w14:ligatures w14:val="none"/>
        </w:rPr>
        <w:t>, kurai Valsts un pašvaldību īpašuma privatizācijas sertifikātu izmantošanas pabeigšanas likumā noteiktajā kārtībā ir izbeigtas zemes lietošanas tiesības un ar kuru pašvaldība ir noslēgusi zemes nomas līgumu, kā arī tā paša likuma 8.</w:t>
      </w:r>
      <w:r w:rsidR="00652812">
        <w:rPr>
          <w:rFonts w:ascii="Times New Roman" w:eastAsia="Calibri" w:hAnsi="Times New Roman" w:cs="Times New Roman"/>
          <w:kern w:val="1"/>
          <w:sz w:val="24"/>
          <w:szCs w:val="24"/>
          <w:lang w:eastAsia="ar-SA"/>
          <w14:ligatures w14:val="none"/>
        </w:rPr>
        <w:t> </w:t>
      </w:r>
      <w:r w:rsidRPr="00B5004C">
        <w:rPr>
          <w:rFonts w:ascii="Times New Roman" w:eastAsia="Calibri" w:hAnsi="Times New Roman" w:cs="Times New Roman"/>
          <w:kern w:val="1"/>
          <w:sz w:val="24"/>
          <w:szCs w:val="24"/>
          <w:lang w:eastAsia="ar-SA"/>
          <w14:ligatures w14:val="none"/>
        </w:rPr>
        <w:t>panta otro daļu, kas nosaka, ka paredzētā atsavinātas publiskas personas nekustamā īpašuma novērtēšanu organizē attiecīgās atsavinātās publiskās personas lēmējinstitūcijas kārtībā,</w:t>
      </w:r>
      <w:r w:rsidRPr="00B5004C">
        <w:rPr>
          <w:rFonts w:ascii="Times New Roman" w:eastAsia="SimSun" w:hAnsi="Times New Roman" w:cs="Times New Roman"/>
          <w:kern w:val="1"/>
          <w:sz w:val="24"/>
          <w:szCs w:val="24"/>
          <w:lang w:eastAsia="ar-SA"/>
          <w14:ligatures w14:val="none"/>
        </w:rPr>
        <w:t xml:space="preserve"> noklausoties sniegto informāciju,</w:t>
      </w:r>
      <w:r w:rsidRPr="00B5004C">
        <w:rPr>
          <w:rFonts w:ascii="Times New Roman" w:eastAsia="Calibri" w:hAnsi="Times New Roman" w:cs="Arial"/>
          <w:kern w:val="1"/>
          <w:sz w:val="24"/>
          <w:szCs w:val="24"/>
          <w:lang w:eastAsia="hi-IN" w:bidi="hi-IN"/>
          <w14:ligatures w14:val="none"/>
        </w:rPr>
        <w:t xml:space="preserve"> ņemot vērā 15.07.2026. Attīstības komitejas atzinumu,</w:t>
      </w:r>
      <w:r w:rsidRPr="00B5004C">
        <w:rPr>
          <w:rFonts w:ascii="Times New Roman" w:eastAsia="SimSun" w:hAnsi="Times New Roman" w:cs="Times New Roman"/>
          <w:kern w:val="1"/>
          <w:sz w:val="24"/>
          <w:szCs w:val="24"/>
          <w:lang w:eastAsia="ar-SA"/>
          <w14:ligatures w14:val="none"/>
        </w:rPr>
        <w:t xml:space="preserve"> </w:t>
      </w:r>
      <w:r w:rsidR="00306CDD">
        <w:rPr>
          <w:rFonts w:ascii="Times New Roman" w:hAnsi="Times New Roman" w:cs="Times New Roman"/>
          <w:b/>
          <w:sz w:val="24"/>
          <w:szCs w:val="24"/>
        </w:rPr>
        <w:t xml:space="preserve">atklāti balsojot: PAR – 13 </w:t>
      </w:r>
      <w:r w:rsidR="00306CDD">
        <w:rPr>
          <w:rFonts w:ascii="Times New Roman" w:hAnsi="Times New Roman" w:cs="Times New Roman"/>
          <w:sz w:val="24"/>
          <w:szCs w:val="24"/>
        </w:rPr>
        <w:t>(</w:t>
      </w:r>
      <w:r w:rsidR="00306CDD">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306CDD">
        <w:rPr>
          <w:rFonts w:ascii="Times New Roman" w:hAnsi="Times New Roman" w:cs="Times New Roman"/>
          <w:bCs/>
          <w:sz w:val="24"/>
          <w:szCs w:val="24"/>
        </w:rPr>
        <w:t>)</w:t>
      </w:r>
      <w:r w:rsidR="00306CDD">
        <w:rPr>
          <w:rFonts w:ascii="Times New Roman" w:hAnsi="Times New Roman" w:cs="Times New Roman"/>
          <w:sz w:val="24"/>
          <w:szCs w:val="24"/>
        </w:rPr>
        <w:t>,</w:t>
      </w:r>
      <w:r w:rsidR="00306CDD">
        <w:rPr>
          <w:rFonts w:ascii="Times New Roman" w:hAnsi="Times New Roman" w:cs="Times New Roman"/>
          <w:b/>
          <w:sz w:val="24"/>
          <w:szCs w:val="24"/>
        </w:rPr>
        <w:t xml:space="preserve"> PRET </w:t>
      </w:r>
      <w:r w:rsidR="00306CDD">
        <w:rPr>
          <w:rFonts w:ascii="Times New Roman" w:hAnsi="Times New Roman" w:cs="Times New Roman"/>
          <w:b/>
          <w:bCs/>
          <w:sz w:val="24"/>
          <w:szCs w:val="24"/>
        </w:rPr>
        <w:t>– NAV</w:t>
      </w:r>
      <w:r w:rsidR="00306CDD">
        <w:rPr>
          <w:rFonts w:ascii="Times New Roman" w:hAnsi="Times New Roman" w:cs="Times New Roman"/>
          <w:b/>
          <w:sz w:val="24"/>
          <w:szCs w:val="24"/>
        </w:rPr>
        <w:t>, ATTURAS – NAV,</w:t>
      </w:r>
      <w:r w:rsidR="00306CDD">
        <w:rPr>
          <w:rFonts w:ascii="Times New Roman" w:hAnsi="Times New Roman" w:cs="Times New Roman"/>
          <w:sz w:val="24"/>
          <w:szCs w:val="24"/>
        </w:rPr>
        <w:t xml:space="preserve"> Madonas novada pašvaldības dome </w:t>
      </w:r>
      <w:r w:rsidR="00306CDD">
        <w:rPr>
          <w:rFonts w:ascii="Times New Roman" w:hAnsi="Times New Roman" w:cs="Times New Roman"/>
          <w:b/>
          <w:sz w:val="24"/>
          <w:szCs w:val="24"/>
        </w:rPr>
        <w:t>NOLEMJ:</w:t>
      </w:r>
    </w:p>
    <w:p w14:paraId="66ABD1BC" w14:textId="7B334929" w:rsidR="00B5004C" w:rsidRPr="00B5004C" w:rsidRDefault="00B5004C" w:rsidP="00B5004C">
      <w:pPr>
        <w:widowControl w:val="0"/>
        <w:suppressAutoHyphens/>
        <w:spacing w:before="28" w:after="0" w:line="100" w:lineRule="atLeast"/>
        <w:ind w:firstLine="720"/>
        <w:jc w:val="both"/>
        <w:rPr>
          <w:rFonts w:ascii="Times New Roman" w:eastAsia="SimSun" w:hAnsi="Times New Roman" w:cs="Times New Roman"/>
          <w:kern w:val="1"/>
          <w:sz w:val="24"/>
          <w:szCs w:val="24"/>
          <w:lang w:eastAsia="ar-SA"/>
          <w14:ligatures w14:val="none"/>
        </w:rPr>
      </w:pPr>
    </w:p>
    <w:p w14:paraId="6899FF6C" w14:textId="18E38B48" w:rsidR="00B5004C" w:rsidRPr="00B5004C" w:rsidRDefault="00B5004C" w:rsidP="00B5004C">
      <w:pPr>
        <w:widowControl w:val="0"/>
        <w:numPr>
          <w:ilvl w:val="0"/>
          <w:numId w:val="19"/>
        </w:numPr>
        <w:suppressAutoHyphens/>
        <w:spacing w:after="0" w:line="240" w:lineRule="auto"/>
        <w:ind w:left="851" w:hanging="567"/>
        <w:jc w:val="both"/>
        <w:rPr>
          <w:rFonts w:ascii="Times New Roman" w:eastAsia="Calibri" w:hAnsi="Times New Roman" w:cs="Times New Roman"/>
          <w:kern w:val="1"/>
          <w:sz w:val="24"/>
          <w:szCs w:val="24"/>
          <w:lang w:eastAsia="hi-IN" w:bidi="hi-IN"/>
          <w14:ligatures w14:val="none"/>
        </w:rPr>
      </w:pPr>
      <w:r w:rsidRPr="00B5004C">
        <w:rPr>
          <w:rFonts w:ascii="Times New Roman" w:eastAsia="Calibri" w:hAnsi="Times New Roman" w:cs="Times New Roman"/>
          <w:kern w:val="1"/>
          <w:sz w:val="24"/>
          <w:szCs w:val="24"/>
          <w:lang w:eastAsia="hi-IN" w:bidi="hi-IN"/>
          <w14:ligatures w14:val="none"/>
        </w:rPr>
        <w:t xml:space="preserve">Nodot atsavināšanai  nekustamo īpašumu Aronas pagastā, Madonas novadā, ar kadastra Nr. 7042 010 0909, kas sastāv no zemes vienības ar kadastra apzīmējumu 7042 010 0892 0,0462 ha platībā, pārdodot to zemes nomniecei  </w:t>
      </w:r>
      <w:r w:rsidR="00C01666">
        <w:rPr>
          <w:rFonts w:ascii="Times New Roman" w:eastAsia="Calibri" w:hAnsi="Times New Roman" w:cs="Times New Roman"/>
          <w:kern w:val="1"/>
          <w:sz w:val="24"/>
          <w:szCs w:val="24"/>
          <w:lang w:eastAsia="hi-IN" w:bidi="hi-IN"/>
          <w14:ligatures w14:val="none"/>
        </w:rPr>
        <w:t>[..]</w:t>
      </w:r>
      <w:r w:rsidRPr="00B5004C">
        <w:rPr>
          <w:rFonts w:ascii="Times New Roman" w:eastAsia="Calibri" w:hAnsi="Times New Roman" w:cs="Times New Roman"/>
          <w:kern w:val="1"/>
          <w:sz w:val="24"/>
          <w:szCs w:val="24"/>
          <w:lang w:eastAsia="hi-IN" w:bidi="hi-IN"/>
          <w14:ligatures w14:val="none"/>
        </w:rPr>
        <w:t>.</w:t>
      </w:r>
    </w:p>
    <w:p w14:paraId="73C3BBA8" w14:textId="7D8359AD" w:rsidR="00B5004C" w:rsidRPr="00B5004C" w:rsidRDefault="00B5004C" w:rsidP="00091BDF">
      <w:pPr>
        <w:widowControl w:val="0"/>
        <w:numPr>
          <w:ilvl w:val="0"/>
          <w:numId w:val="19"/>
        </w:numPr>
        <w:suppressAutoHyphens/>
        <w:spacing w:after="0" w:line="100" w:lineRule="atLeast"/>
        <w:ind w:left="851" w:hanging="567"/>
        <w:jc w:val="both"/>
        <w:rPr>
          <w:rFonts w:ascii="Times New Roman" w:eastAsia="Times New Roman" w:hAnsi="Times New Roman" w:cs="Times New Roman"/>
          <w:kern w:val="1"/>
          <w:sz w:val="24"/>
          <w:szCs w:val="24"/>
          <w:lang w:eastAsia="hi-IN" w:bidi="hi-IN"/>
          <w14:ligatures w14:val="none"/>
        </w:rPr>
      </w:pPr>
      <w:r w:rsidRPr="00B5004C">
        <w:rPr>
          <w:rFonts w:ascii="Times New Roman" w:eastAsia="SimSun" w:hAnsi="Times New Roman" w:cs="Times New Roman"/>
          <w:kern w:val="1"/>
          <w:sz w:val="24"/>
          <w:szCs w:val="24"/>
          <w:lang w:eastAsia="hi-IN" w:bidi="hi-IN"/>
          <w14:ligatures w14:val="none"/>
        </w:rPr>
        <w:lastRenderedPageBreak/>
        <w:t>Nekustamā īpašuma pārvaldības un teritorijas plānošanas nodaļai nostiprināt zemes īpašumu ar kadastra Nr.</w:t>
      </w:r>
      <w:r w:rsidR="00652812">
        <w:rPr>
          <w:rFonts w:ascii="Times New Roman" w:eastAsia="SimSun" w:hAnsi="Times New Roman" w:cs="Times New Roman"/>
          <w:kern w:val="1"/>
          <w:sz w:val="24"/>
          <w:szCs w:val="24"/>
          <w:lang w:eastAsia="hi-IN" w:bidi="hi-IN"/>
          <w14:ligatures w14:val="none"/>
        </w:rPr>
        <w:t> </w:t>
      </w:r>
      <w:r w:rsidRPr="00B5004C">
        <w:rPr>
          <w:rFonts w:ascii="Times New Roman" w:eastAsia="SimSun" w:hAnsi="Times New Roman" w:cs="Times New Roman"/>
          <w:kern w:val="1"/>
          <w:sz w:val="24"/>
          <w:szCs w:val="24"/>
          <w:lang w:eastAsia="hi-IN" w:bidi="hi-IN"/>
          <w14:ligatures w14:val="none"/>
        </w:rPr>
        <w:t xml:space="preserve">7042 010 0909, zemesgrāmatā uz Madonas novada pašvaldības vārda, </w:t>
      </w:r>
      <w:r w:rsidRPr="00B5004C">
        <w:rPr>
          <w:rFonts w:ascii="Times New Roman" w:eastAsia="Times New Roman" w:hAnsi="Times New Roman" w:cs="Times New Roman"/>
          <w:kern w:val="1"/>
          <w:sz w:val="24"/>
          <w:szCs w:val="24"/>
          <w:lang w:eastAsia="ar-SA"/>
          <w14:ligatures w14:val="none"/>
        </w:rPr>
        <w:t xml:space="preserve">organizēt nekustamā īpašuma novērtēšanu un </w:t>
      </w:r>
      <w:r w:rsidRPr="00B5004C">
        <w:rPr>
          <w:rFonts w:ascii="Times New Roman" w:eastAsia="MS Mincho" w:hAnsi="Times New Roman" w:cs="Arial"/>
          <w:kern w:val="1"/>
          <w:sz w:val="24"/>
          <w:szCs w:val="24"/>
          <w:lang w:eastAsia="hi-IN" w:bidi="hi-IN"/>
          <w14:ligatures w14:val="none"/>
        </w:rPr>
        <w:t xml:space="preserve">virzīt jautājumu par nekustamā īpašuma atsavināšanu skatīšanai kārtējā </w:t>
      </w:r>
      <w:r w:rsidRPr="00B5004C">
        <w:rPr>
          <w:rFonts w:ascii="Times New Roman" w:eastAsia="Calibri" w:hAnsi="Times New Roman" w:cs="Times New Roman"/>
          <w:kern w:val="1"/>
          <w:sz w:val="24"/>
          <w:szCs w:val="24"/>
          <w:lang w:eastAsia="hi-IN" w:bidi="hi-IN"/>
          <w14:ligatures w14:val="none"/>
        </w:rPr>
        <w:t xml:space="preserve">attīstības </w:t>
      </w:r>
      <w:r w:rsidRPr="00B5004C">
        <w:rPr>
          <w:rFonts w:ascii="Times New Roman" w:eastAsia="MS Mincho" w:hAnsi="Times New Roman" w:cs="Arial"/>
          <w:kern w:val="1"/>
          <w:sz w:val="24"/>
          <w:szCs w:val="24"/>
          <w:lang w:eastAsia="hi-IN" w:bidi="hi-IN"/>
          <w14:ligatures w14:val="none"/>
        </w:rPr>
        <w:t>komitejas sēdē.</w:t>
      </w:r>
    </w:p>
    <w:p w14:paraId="370306F4" w14:textId="77777777" w:rsidR="00B5004C" w:rsidRPr="00B5004C" w:rsidRDefault="00B5004C" w:rsidP="00B5004C">
      <w:pPr>
        <w:widowControl w:val="0"/>
        <w:suppressAutoHyphens/>
        <w:spacing w:after="0" w:line="240" w:lineRule="auto"/>
        <w:rPr>
          <w:rFonts w:ascii="Times New Roman" w:eastAsia="SimSun" w:hAnsi="Times New Roman" w:cs="Arial"/>
          <w:kern w:val="1"/>
          <w:sz w:val="24"/>
          <w:szCs w:val="24"/>
          <w:lang w:eastAsia="hi-IN" w:bidi="hi-IN"/>
          <w14:ligatures w14:val="none"/>
        </w:rPr>
      </w:pPr>
    </w:p>
    <w:p w14:paraId="0F604814" w14:textId="77777777" w:rsidR="00B5004C" w:rsidRDefault="00B5004C" w:rsidP="00253D6D">
      <w:pPr>
        <w:suppressAutoHyphens/>
        <w:spacing w:after="0" w:line="100" w:lineRule="atLeast"/>
        <w:jc w:val="both"/>
        <w:rPr>
          <w:rFonts w:ascii="Times New Roman" w:eastAsia="Times New Roman" w:hAnsi="Times New Roman" w:cs="Times New Roman"/>
          <w:b/>
          <w:kern w:val="1"/>
          <w:sz w:val="24"/>
          <w:szCs w:val="24"/>
          <w:lang w:eastAsia="ar-SA"/>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F40883" w14:textId="77777777" w:rsidR="009A3E32" w:rsidRPr="009A3E32" w:rsidRDefault="009A3E32" w:rsidP="009A3E32">
      <w:pPr>
        <w:widowControl w:val="0"/>
        <w:suppressAutoHyphens/>
        <w:spacing w:after="0" w:line="240" w:lineRule="auto"/>
        <w:rPr>
          <w:rFonts w:ascii="Times New Roman" w:eastAsia="SimSun" w:hAnsi="Times New Roman" w:cs="Arial"/>
          <w:i/>
          <w:iCs/>
          <w:kern w:val="1"/>
          <w:sz w:val="24"/>
          <w:szCs w:val="24"/>
          <w:lang w:eastAsia="hi-IN" w:bidi="hi-IN"/>
          <w14:ligatures w14:val="none"/>
        </w:rPr>
      </w:pPr>
      <w:r w:rsidRPr="009A3E32">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51B4" w14:textId="77777777" w:rsidR="00AD11D4" w:rsidRPr="00CA050C" w:rsidRDefault="00AD11D4">
      <w:pPr>
        <w:spacing w:after="0" w:line="240" w:lineRule="auto"/>
      </w:pPr>
      <w:r w:rsidRPr="00CA050C">
        <w:separator/>
      </w:r>
    </w:p>
  </w:endnote>
  <w:endnote w:type="continuationSeparator" w:id="0">
    <w:p w14:paraId="69A5B534" w14:textId="77777777" w:rsidR="00AD11D4" w:rsidRPr="00CA050C" w:rsidRDefault="00AD11D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66445" w14:textId="77777777" w:rsidR="00AD11D4" w:rsidRPr="00CA050C" w:rsidRDefault="00AD11D4">
      <w:pPr>
        <w:spacing w:after="0" w:line="240" w:lineRule="auto"/>
      </w:pPr>
      <w:r w:rsidRPr="00CA050C">
        <w:separator/>
      </w:r>
    </w:p>
  </w:footnote>
  <w:footnote w:type="continuationSeparator" w:id="0">
    <w:p w14:paraId="03220B82" w14:textId="77777777" w:rsidR="00AD11D4" w:rsidRPr="00CA050C" w:rsidRDefault="00AD11D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4"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9"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9"/>
  </w:num>
  <w:num w:numId="2" w16cid:durableId="932400529">
    <w:abstractNumId w:val="15"/>
  </w:num>
  <w:num w:numId="3" w16cid:durableId="2083138748">
    <w:abstractNumId w:val="6"/>
  </w:num>
  <w:num w:numId="4" w16cid:durableId="996147541">
    <w:abstractNumId w:val="2"/>
  </w:num>
  <w:num w:numId="5" w16cid:durableId="1805736607">
    <w:abstractNumId w:val="7"/>
  </w:num>
  <w:num w:numId="6" w16cid:durableId="1226793417">
    <w:abstractNumId w:val="16"/>
  </w:num>
  <w:num w:numId="7" w16cid:durableId="1692535787">
    <w:abstractNumId w:val="10"/>
  </w:num>
  <w:num w:numId="8" w16cid:durableId="1990552348">
    <w:abstractNumId w:val="1"/>
  </w:num>
  <w:num w:numId="9" w16cid:durableId="1754625784">
    <w:abstractNumId w:val="4"/>
  </w:num>
  <w:num w:numId="10" w16cid:durableId="1271888874">
    <w:abstractNumId w:val="12"/>
  </w:num>
  <w:num w:numId="11" w16cid:durableId="2081898415">
    <w:abstractNumId w:val="11"/>
  </w:num>
  <w:num w:numId="12" w16cid:durableId="1790589041">
    <w:abstractNumId w:val="5"/>
  </w:num>
  <w:num w:numId="13" w16cid:durableId="1538350145">
    <w:abstractNumId w:val="14"/>
  </w:num>
  <w:num w:numId="14" w16cid:durableId="2114980443">
    <w:abstractNumId w:val="19"/>
  </w:num>
  <w:num w:numId="15" w16cid:durableId="42754625">
    <w:abstractNumId w:val="3"/>
  </w:num>
  <w:num w:numId="16" w16cid:durableId="294726932">
    <w:abstractNumId w:val="8"/>
  </w:num>
  <w:num w:numId="17" w16cid:durableId="303124574">
    <w:abstractNumId w:val="18"/>
  </w:num>
  <w:num w:numId="18" w16cid:durableId="1348486147">
    <w:abstractNumId w:val="0"/>
  </w:num>
  <w:num w:numId="19" w16cid:durableId="29433962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173"/>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1BDF"/>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4A0C"/>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06CDD"/>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595E"/>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6D6"/>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2812"/>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73D8"/>
    <w:rsid w:val="0071772E"/>
    <w:rsid w:val="0071773E"/>
    <w:rsid w:val="00717B83"/>
    <w:rsid w:val="00717ED8"/>
    <w:rsid w:val="00717F04"/>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605"/>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6C1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A05D2"/>
    <w:rsid w:val="00AA0CB8"/>
    <w:rsid w:val="00AA1B61"/>
    <w:rsid w:val="00AA1EE1"/>
    <w:rsid w:val="00AA291D"/>
    <w:rsid w:val="00AA3EB4"/>
    <w:rsid w:val="00AA4091"/>
    <w:rsid w:val="00AA7C68"/>
    <w:rsid w:val="00AB012E"/>
    <w:rsid w:val="00AB0444"/>
    <w:rsid w:val="00AB1DB2"/>
    <w:rsid w:val="00AB2742"/>
    <w:rsid w:val="00AB2F55"/>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11D4"/>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959"/>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666"/>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218"/>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D03C70"/>
    <w:rsid w:val="00D03C81"/>
    <w:rsid w:val="00D0444E"/>
    <w:rsid w:val="00D04485"/>
    <w:rsid w:val="00D04E62"/>
    <w:rsid w:val="00D05069"/>
    <w:rsid w:val="00D05486"/>
    <w:rsid w:val="00D068D7"/>
    <w:rsid w:val="00D06EB7"/>
    <w:rsid w:val="00D0710A"/>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5C78"/>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56AC"/>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4DA3"/>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2650</TotalTime>
  <Pages>2</Pages>
  <Words>2223</Words>
  <Characters>1268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1020</cp:revision>
  <dcterms:created xsi:type="dcterms:W3CDTF">2024-09-06T08:06:00Z</dcterms:created>
  <dcterms:modified xsi:type="dcterms:W3CDTF">2026-08-04T11:22:00Z</dcterms:modified>
</cp:coreProperties>
</file>